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53" w:rsidRDefault="000019AB" w:rsidP="00AE5053">
      <w:pPr>
        <w:pStyle w:val="Subtitle"/>
      </w:pPr>
      <w:bookmarkStart w:id="0" w:name="_GoBack"/>
      <w:bookmarkEnd w:id="0"/>
      <w:r>
        <w:rPr>
          <w:noProof/>
          <w:lang w:val="en-IN" w:eastAsia="en-IN"/>
        </w:rPr>
        <w:drawing>
          <wp:inline distT="0" distB="0" distL="0" distR="0" wp14:anchorId="021721F5" wp14:editId="4C7E5678">
            <wp:extent cx="1257300" cy="1257300"/>
            <wp:effectExtent l="0" t="0" r="0" b="0"/>
            <wp:docPr id="1" name="Picture 1" descr="C:\Users\Paul\Desktop\Logo_NCD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esktop\Logo_NCDH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8B9" w:rsidRPr="00AE5053" w:rsidRDefault="004F08B9" w:rsidP="00AE5053">
      <w:pPr>
        <w:pStyle w:val="Subtitle"/>
        <w:rPr>
          <w:b/>
        </w:rPr>
      </w:pPr>
      <w:r w:rsidRPr="00AE5053">
        <w:rPr>
          <w:rFonts w:ascii="Garamond" w:hAnsi="Garamond"/>
          <w:b/>
          <w:color w:val="17365D" w:themeColor="text2" w:themeShade="BF"/>
          <w:sz w:val="28"/>
        </w:rPr>
        <w:t>NATIONAL CAMPAIGN ON DALIT HUMAN RIGHTS</w:t>
      </w:r>
    </w:p>
    <w:p w:rsidR="00201CE3" w:rsidRPr="00AE5053" w:rsidRDefault="00AE5053" w:rsidP="00890197">
      <w:pPr>
        <w:spacing w:after="0"/>
        <w:jc w:val="center"/>
        <w:rPr>
          <w:rFonts w:ascii="Garamond" w:hAnsi="Garamond"/>
          <w:color w:val="17365D" w:themeColor="text2" w:themeShade="BF"/>
          <w:sz w:val="24"/>
          <w:szCs w:val="24"/>
        </w:rPr>
      </w:pPr>
      <w:r w:rsidRPr="00AE5053">
        <w:rPr>
          <w:rFonts w:ascii="Garamond" w:hAnsi="Garamond"/>
          <w:color w:val="17365D" w:themeColor="text2" w:themeShade="BF"/>
          <w:sz w:val="24"/>
          <w:szCs w:val="24"/>
        </w:rPr>
        <w:t>TRAINING ON</w:t>
      </w:r>
    </w:p>
    <w:p w:rsidR="00E735B5" w:rsidRPr="004F08B9" w:rsidRDefault="00E735B5" w:rsidP="00890197">
      <w:pPr>
        <w:spacing w:after="0"/>
        <w:jc w:val="center"/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</w:pPr>
    </w:p>
    <w:p w:rsidR="00201CE3" w:rsidRPr="00AE5053" w:rsidRDefault="00615A6F" w:rsidP="00890197">
      <w:pPr>
        <w:spacing w:after="0"/>
        <w:jc w:val="center"/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</w:pPr>
      <w:r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>UNDERSTANDING BUDGET</w:t>
      </w:r>
      <w:r w:rsidR="00E735B5"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 xml:space="preserve"> </w:t>
      </w:r>
      <w:r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 xml:space="preserve">RIGHTS, </w:t>
      </w:r>
      <w:r w:rsidR="00E735B5"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>POLICY AND ADVOCACY:</w:t>
      </w:r>
    </w:p>
    <w:p w:rsidR="00F132DF" w:rsidRPr="00AE5053" w:rsidRDefault="00F7584A" w:rsidP="00890197">
      <w:pPr>
        <w:spacing w:after="0"/>
        <w:jc w:val="center"/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</w:pPr>
      <w:r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 xml:space="preserve">SPECIAL </w:t>
      </w:r>
      <w:r w:rsidR="006A300E"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>COMPONENT</w:t>
      </w:r>
      <w:r w:rsidR="00F072CE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 xml:space="preserve"> PLAN</w:t>
      </w:r>
      <w:r w:rsidR="006A300E" w:rsidRPr="00AE5053"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 xml:space="preserve"> </w:t>
      </w:r>
      <w:r>
        <w:rPr>
          <w:rFonts w:ascii="Garamond" w:hAnsi="Garamond"/>
          <w:b/>
          <w:i w:val="0"/>
          <w:color w:val="17365D" w:themeColor="text2" w:themeShade="BF"/>
          <w:sz w:val="22"/>
          <w:szCs w:val="24"/>
        </w:rPr>
        <w:t>FOR SC/ST &amp; GENDER BUDGET</w:t>
      </w:r>
    </w:p>
    <w:p w:rsidR="00890197" w:rsidRPr="004F08B9" w:rsidRDefault="00ED4616" w:rsidP="00ED4616">
      <w:pPr>
        <w:tabs>
          <w:tab w:val="center" w:pos="4680"/>
          <w:tab w:val="left" w:pos="8625"/>
        </w:tabs>
        <w:spacing w:after="0"/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</w:pPr>
      <w:r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ab/>
      </w:r>
      <w:r w:rsidR="00F7584A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>1-4</w:t>
      </w:r>
      <w:r w:rsidR="00890197"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 xml:space="preserve">, </w:t>
      </w:r>
      <w:r w:rsidR="00F7584A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>May 2020</w:t>
      </w:r>
      <w:r w:rsidR="00615A6F"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>, New</w:t>
      </w:r>
      <w:r w:rsidR="00890197"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 xml:space="preserve"> Delhi </w:t>
      </w:r>
      <w:r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ab/>
      </w:r>
    </w:p>
    <w:p w:rsidR="004F08B9" w:rsidRPr="004F08B9" w:rsidRDefault="004F08B9" w:rsidP="00D83823">
      <w:pPr>
        <w:spacing w:after="0"/>
        <w:jc w:val="center"/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</w:pPr>
    </w:p>
    <w:p w:rsidR="00D83823" w:rsidRPr="00AE5053" w:rsidRDefault="00D83823" w:rsidP="00AE5053">
      <w:pPr>
        <w:spacing w:after="0"/>
        <w:jc w:val="center"/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</w:pPr>
      <w:r w:rsidRPr="004F08B9">
        <w:rPr>
          <w:rFonts w:ascii="Garamond" w:hAnsi="Garamond"/>
          <w:b/>
          <w:i w:val="0"/>
          <w:color w:val="17365D" w:themeColor="text2" w:themeShade="BF"/>
          <w:sz w:val="24"/>
          <w:szCs w:val="24"/>
        </w:rPr>
        <w:t>APPLICATION FORM</w:t>
      </w:r>
    </w:p>
    <w:p w:rsidR="00351C64" w:rsidRPr="00110CC3" w:rsidRDefault="00351C64" w:rsidP="00D83823">
      <w:pPr>
        <w:spacing w:after="0"/>
        <w:jc w:val="center"/>
        <w:rPr>
          <w:b/>
          <w:sz w:val="24"/>
          <w:szCs w:val="24"/>
        </w:rPr>
      </w:pPr>
    </w:p>
    <w:p w:rsidR="00000605" w:rsidRPr="004F08B9" w:rsidRDefault="0069241C" w:rsidP="000C3453">
      <w:pPr>
        <w:pStyle w:val="Title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t xml:space="preserve">Section A: </w:t>
      </w:r>
      <w:r w:rsidR="00000605" w:rsidRPr="004F08B9">
        <w:rPr>
          <w:rFonts w:ascii="Garamond" w:hAnsi="Garamond"/>
          <w:b/>
          <w:i w:val="0"/>
          <w:sz w:val="24"/>
          <w:szCs w:val="24"/>
        </w:rPr>
        <w:t>ORGANISATIONAL DETAILS</w:t>
      </w:r>
    </w:p>
    <w:tbl>
      <w:tblPr>
        <w:tblStyle w:val="TableGrid"/>
        <w:tblpPr w:leftFromText="180" w:rightFromText="180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2850"/>
        <w:gridCol w:w="6726"/>
      </w:tblGrid>
      <w:tr w:rsidR="004F08B9" w:rsidRPr="004F08B9" w:rsidTr="004F08B9">
        <w:tc>
          <w:tcPr>
            <w:tcW w:w="2850" w:type="dxa"/>
            <w:tcBorders>
              <w:righ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Name of the Organisation</w:t>
            </w: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  <w:tr w:rsidR="004F08B9" w:rsidRPr="004F08B9" w:rsidTr="004F08B9">
        <w:tc>
          <w:tcPr>
            <w:tcW w:w="2850" w:type="dxa"/>
            <w:tcBorders>
              <w:righ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Organisation Address</w:t>
            </w: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  <w:tr w:rsidR="004F08B9" w:rsidRPr="004F08B9" w:rsidTr="004F08B9">
        <w:tc>
          <w:tcPr>
            <w:tcW w:w="2850" w:type="dxa"/>
            <w:tcBorders>
              <w:righ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Telephone number</w:t>
            </w: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  <w:tr w:rsidR="004F08B9" w:rsidRPr="004F08B9" w:rsidTr="00AE5053">
        <w:trPr>
          <w:trHeight w:val="677"/>
        </w:trPr>
        <w:tc>
          <w:tcPr>
            <w:tcW w:w="2850" w:type="dxa"/>
            <w:tcBorders>
              <w:right w:val="single" w:sz="4" w:space="0" w:color="auto"/>
            </w:tcBorders>
          </w:tcPr>
          <w:p w:rsidR="004F08B9" w:rsidRPr="00AE5053" w:rsidRDefault="004F08B9" w:rsidP="00AE50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Email</w:t>
            </w:r>
          </w:p>
        </w:tc>
        <w:tc>
          <w:tcPr>
            <w:tcW w:w="6726" w:type="dxa"/>
            <w:tcBorders>
              <w:left w:val="single" w:sz="4" w:space="0" w:color="auto"/>
            </w:tcBorders>
          </w:tcPr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AE5053" w:rsidRPr="004F08B9" w:rsidRDefault="00AE5053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F08B9" w:rsidRPr="004F08B9" w:rsidRDefault="004F08B9" w:rsidP="004F08B9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</w:tbl>
    <w:p w:rsidR="00CC5757" w:rsidRPr="004F08B9" w:rsidRDefault="00CC5757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000605" w:rsidRPr="004F08B9" w:rsidRDefault="0069241C" w:rsidP="0069241C">
      <w:pPr>
        <w:pStyle w:val="Title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lastRenderedPageBreak/>
        <w:t xml:space="preserve">Section B:  </w:t>
      </w:r>
      <w:r w:rsidR="00000605" w:rsidRPr="004F08B9">
        <w:rPr>
          <w:rFonts w:ascii="Garamond" w:hAnsi="Garamond"/>
          <w:b/>
          <w:i w:val="0"/>
          <w:sz w:val="24"/>
          <w:szCs w:val="24"/>
        </w:rPr>
        <w:t>AREA OF WORK</w:t>
      </w:r>
    </w:p>
    <w:p w:rsidR="000C3453" w:rsidRPr="004F08B9" w:rsidRDefault="000C3453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000605" w:rsidRPr="004F08B9" w:rsidRDefault="00000605" w:rsidP="00000605">
      <w:pPr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Please give a brief detail</w:t>
      </w:r>
      <w:r w:rsidR="008D2CD8" w:rsidRPr="004F08B9">
        <w:rPr>
          <w:rFonts w:ascii="Garamond" w:hAnsi="Garamond"/>
          <w:i w:val="0"/>
          <w:sz w:val="24"/>
          <w:szCs w:val="24"/>
        </w:rPr>
        <w:t xml:space="preserve"> of your organization and its work. </w:t>
      </w:r>
      <w:r w:rsidR="002349E8" w:rsidRPr="004F08B9">
        <w:rPr>
          <w:rFonts w:ascii="Garamond" w:hAnsi="Garamond"/>
          <w:i w:val="0"/>
          <w:sz w:val="24"/>
          <w:szCs w:val="24"/>
        </w:rPr>
        <w:t xml:space="preserve">In what capacity does your organization work on </w:t>
      </w:r>
      <w:r w:rsidR="000D4AD2" w:rsidRPr="004F08B9">
        <w:rPr>
          <w:rFonts w:ascii="Garamond" w:hAnsi="Garamond"/>
          <w:i w:val="0"/>
          <w:sz w:val="24"/>
          <w:szCs w:val="24"/>
        </w:rPr>
        <w:t>budget</w:t>
      </w:r>
      <w:r w:rsidR="002349E8" w:rsidRPr="004F08B9">
        <w:rPr>
          <w:rFonts w:ascii="Garamond" w:hAnsi="Garamond"/>
          <w:i w:val="0"/>
          <w:sz w:val="24"/>
          <w:szCs w:val="24"/>
        </w:rPr>
        <w:t>?</w:t>
      </w:r>
    </w:p>
    <w:p w:rsidR="002349E8" w:rsidRPr="004F08B9" w:rsidRDefault="002349E8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2349E8" w:rsidRPr="004F08B9" w:rsidRDefault="002349E8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AC41E4" w:rsidRPr="004F08B9" w:rsidRDefault="00AC41E4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CC5757" w:rsidRPr="004F08B9" w:rsidRDefault="00CC5757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384433" w:rsidRPr="004F08B9" w:rsidRDefault="00384433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384433" w:rsidRPr="004F08B9" w:rsidRDefault="00384433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805A80" w:rsidRPr="004F08B9" w:rsidRDefault="00805A80" w:rsidP="00000605">
      <w:pPr>
        <w:jc w:val="both"/>
        <w:rPr>
          <w:rFonts w:ascii="Garamond" w:hAnsi="Garamond"/>
          <w:i w:val="0"/>
          <w:sz w:val="24"/>
          <w:szCs w:val="24"/>
        </w:rPr>
      </w:pPr>
    </w:p>
    <w:p w:rsidR="002349E8" w:rsidRPr="004F08B9" w:rsidRDefault="004D091C" w:rsidP="004D091C">
      <w:pPr>
        <w:pStyle w:val="Title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t xml:space="preserve">Section C: </w:t>
      </w:r>
      <w:r w:rsidR="002349E8" w:rsidRPr="004F08B9">
        <w:rPr>
          <w:rFonts w:ascii="Garamond" w:hAnsi="Garamond"/>
          <w:b/>
          <w:i w:val="0"/>
          <w:sz w:val="24"/>
          <w:szCs w:val="24"/>
        </w:rPr>
        <w:t>PARTICIPANT DETAILS</w:t>
      </w:r>
    </w:p>
    <w:p w:rsidR="0069241C" w:rsidRPr="004F08B9" w:rsidRDefault="0069241C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46"/>
        <w:gridCol w:w="2422"/>
        <w:gridCol w:w="1006"/>
        <w:gridCol w:w="1787"/>
        <w:gridCol w:w="1889"/>
        <w:gridCol w:w="2068"/>
      </w:tblGrid>
      <w:tr w:rsidR="00AE35D5" w:rsidRPr="004F08B9" w:rsidTr="00AE5053">
        <w:tc>
          <w:tcPr>
            <w:tcW w:w="746" w:type="dxa"/>
            <w:tcBorders>
              <w:right w:val="single" w:sz="4" w:space="0" w:color="auto"/>
            </w:tcBorders>
          </w:tcPr>
          <w:p w:rsidR="00AE35D5" w:rsidRPr="004F08B9" w:rsidRDefault="00AE35D5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proofErr w:type="spellStart"/>
            <w:r w:rsidRPr="004F08B9">
              <w:rPr>
                <w:rFonts w:ascii="Garamond" w:hAnsi="Garamond"/>
                <w:i w:val="0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Name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Age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Present address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Contact number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  <w:r w:rsidRPr="004F08B9">
              <w:rPr>
                <w:rFonts w:ascii="Garamond" w:hAnsi="Garamond"/>
                <w:i w:val="0"/>
                <w:sz w:val="24"/>
                <w:szCs w:val="24"/>
              </w:rPr>
              <w:t>Email address</w:t>
            </w:r>
          </w:p>
        </w:tc>
      </w:tr>
      <w:tr w:rsidR="00AE35D5" w:rsidRPr="004F08B9" w:rsidTr="00AE5053">
        <w:tc>
          <w:tcPr>
            <w:tcW w:w="746" w:type="dxa"/>
            <w:tcBorders>
              <w:right w:val="single" w:sz="4" w:space="0" w:color="auto"/>
            </w:tcBorders>
          </w:tcPr>
          <w:p w:rsidR="00AE35D5" w:rsidRPr="004F08B9" w:rsidRDefault="00AE35D5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  <w:tr w:rsidR="00AE35D5" w:rsidRPr="004F08B9" w:rsidTr="00AE5053">
        <w:tc>
          <w:tcPr>
            <w:tcW w:w="746" w:type="dxa"/>
            <w:tcBorders>
              <w:right w:val="single" w:sz="4" w:space="0" w:color="auto"/>
            </w:tcBorders>
          </w:tcPr>
          <w:p w:rsidR="00AE35D5" w:rsidRPr="004F08B9" w:rsidRDefault="00AE35D5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805A80" w:rsidRPr="004F08B9" w:rsidRDefault="00805A80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CC5757" w:rsidRPr="004F08B9" w:rsidRDefault="00CC5757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AE35D5" w:rsidRPr="004F08B9" w:rsidRDefault="00AE35D5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  <w:tr w:rsidR="004D091C" w:rsidRPr="004F08B9" w:rsidTr="00AE5053">
        <w:tc>
          <w:tcPr>
            <w:tcW w:w="746" w:type="dxa"/>
            <w:tcBorders>
              <w:right w:val="single" w:sz="4" w:space="0" w:color="auto"/>
            </w:tcBorders>
          </w:tcPr>
          <w:p w:rsidR="004D091C" w:rsidRPr="004F08B9" w:rsidRDefault="004D091C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  <w:p w:rsidR="004D091C" w:rsidRPr="004F08B9" w:rsidRDefault="004D091C" w:rsidP="00AC5453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4D091C" w:rsidRPr="004F08B9" w:rsidRDefault="004D091C" w:rsidP="00AE35D5">
            <w:pPr>
              <w:jc w:val="both"/>
              <w:rPr>
                <w:rFonts w:ascii="Garamond" w:hAnsi="Garamond"/>
                <w:i w:val="0"/>
                <w:sz w:val="24"/>
                <w:szCs w:val="24"/>
              </w:rPr>
            </w:pPr>
          </w:p>
        </w:tc>
      </w:tr>
    </w:tbl>
    <w:p w:rsidR="00000605" w:rsidRPr="004F08B9" w:rsidRDefault="00000605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4D091C" w:rsidRDefault="004D091C" w:rsidP="0069241C">
      <w:pPr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77250C" w:rsidRPr="004F08B9" w:rsidRDefault="0077250C" w:rsidP="0069241C">
      <w:pPr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ED4616" w:rsidRPr="004F08B9" w:rsidRDefault="00351C64" w:rsidP="00ED4616">
      <w:pPr>
        <w:spacing w:after="0" w:line="276" w:lineRule="auto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lastRenderedPageBreak/>
        <w:t xml:space="preserve">Please describe your work in your organization. </w:t>
      </w:r>
      <w:r w:rsidR="0069241C" w:rsidRPr="004F08B9">
        <w:rPr>
          <w:rFonts w:ascii="Garamond" w:hAnsi="Garamond"/>
          <w:i w:val="0"/>
          <w:sz w:val="24"/>
          <w:szCs w:val="24"/>
        </w:rPr>
        <w:t xml:space="preserve">Tell us why you would like to participate in the training </w:t>
      </w:r>
      <w:r w:rsidR="006A300E" w:rsidRPr="004F08B9">
        <w:rPr>
          <w:rFonts w:ascii="Garamond" w:hAnsi="Garamond"/>
          <w:i w:val="0"/>
          <w:sz w:val="24"/>
          <w:szCs w:val="24"/>
        </w:rPr>
        <w:t>“</w:t>
      </w:r>
      <w:r w:rsidR="006A300E" w:rsidRPr="004F08B9">
        <w:rPr>
          <w:rFonts w:ascii="Garamond" w:hAnsi="Garamond"/>
          <w:sz w:val="24"/>
          <w:szCs w:val="24"/>
        </w:rPr>
        <w:t xml:space="preserve">Understanding Budget Rights, Policy and Advocacy: </w:t>
      </w:r>
      <w:r w:rsidR="00F7584A">
        <w:rPr>
          <w:rFonts w:ascii="Garamond" w:hAnsi="Garamond"/>
          <w:sz w:val="24"/>
          <w:szCs w:val="24"/>
        </w:rPr>
        <w:t xml:space="preserve">Special </w:t>
      </w:r>
      <w:r w:rsidR="00F67A14">
        <w:rPr>
          <w:rFonts w:ascii="Garamond" w:hAnsi="Garamond"/>
          <w:sz w:val="24"/>
          <w:szCs w:val="24"/>
        </w:rPr>
        <w:t>Component</w:t>
      </w:r>
      <w:r w:rsidR="00F072CE">
        <w:rPr>
          <w:rFonts w:ascii="Garamond" w:hAnsi="Garamond"/>
          <w:sz w:val="24"/>
          <w:szCs w:val="24"/>
        </w:rPr>
        <w:t xml:space="preserve"> Plan </w:t>
      </w:r>
      <w:r w:rsidR="00F7584A">
        <w:rPr>
          <w:rFonts w:ascii="Garamond" w:hAnsi="Garamond"/>
          <w:sz w:val="24"/>
          <w:szCs w:val="24"/>
        </w:rPr>
        <w:t>for SC/ST</w:t>
      </w:r>
      <w:r w:rsidR="00F67A14">
        <w:rPr>
          <w:rFonts w:ascii="Garamond" w:hAnsi="Garamond"/>
          <w:sz w:val="24"/>
          <w:szCs w:val="24"/>
        </w:rPr>
        <w:t xml:space="preserve"> </w:t>
      </w:r>
      <w:r w:rsidR="006A300E" w:rsidRPr="004F08B9">
        <w:rPr>
          <w:rFonts w:ascii="Garamond" w:hAnsi="Garamond"/>
          <w:sz w:val="24"/>
          <w:szCs w:val="24"/>
        </w:rPr>
        <w:t>&amp; Gender Budgets”</w:t>
      </w:r>
    </w:p>
    <w:p w:rsidR="00AC41E4" w:rsidRPr="004F08B9" w:rsidRDefault="00AC41E4" w:rsidP="00ED4616">
      <w:pPr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69241C" w:rsidRPr="004F08B9" w:rsidRDefault="0069241C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69241C" w:rsidRPr="004F08B9" w:rsidRDefault="0069241C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AC41E4" w:rsidRPr="004F08B9" w:rsidRDefault="00AC41E4" w:rsidP="00000605">
      <w:pPr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How will your organization benefit from your participation in the budget training?</w:t>
      </w:r>
      <w:r w:rsidR="0069241C" w:rsidRPr="004F08B9">
        <w:rPr>
          <w:rFonts w:ascii="Garamond" w:hAnsi="Garamond"/>
          <w:i w:val="0"/>
          <w:sz w:val="24"/>
          <w:szCs w:val="24"/>
        </w:rPr>
        <w:t xml:space="preserve"> What are your expectations from the training?</w:t>
      </w: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A4507F" w:rsidRPr="004F08B9" w:rsidRDefault="00A4507F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84433" w:rsidRPr="004F08B9" w:rsidRDefault="00384433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A4507F" w:rsidP="00000605">
      <w:pPr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 xml:space="preserve">Do you work on anything related to budget? </w:t>
      </w:r>
      <w:r w:rsidR="00351C64" w:rsidRPr="004F08B9">
        <w:rPr>
          <w:rFonts w:ascii="Garamond" w:hAnsi="Garamond"/>
          <w:i w:val="0"/>
          <w:sz w:val="24"/>
          <w:szCs w:val="24"/>
        </w:rPr>
        <w:t xml:space="preserve">Have you participated in any other </w:t>
      </w:r>
      <w:r w:rsidR="0044501A" w:rsidRPr="004F08B9">
        <w:rPr>
          <w:rFonts w:ascii="Garamond" w:hAnsi="Garamond"/>
          <w:i w:val="0"/>
          <w:sz w:val="24"/>
          <w:szCs w:val="24"/>
        </w:rPr>
        <w:t>training</w:t>
      </w:r>
      <w:r w:rsidR="00351C64" w:rsidRPr="004F08B9">
        <w:rPr>
          <w:rFonts w:ascii="Garamond" w:hAnsi="Garamond"/>
          <w:i w:val="0"/>
          <w:sz w:val="24"/>
          <w:szCs w:val="24"/>
        </w:rPr>
        <w:t xml:space="preserve"> on budget</w:t>
      </w:r>
      <w:r w:rsidRPr="004F08B9">
        <w:rPr>
          <w:rFonts w:ascii="Garamond" w:hAnsi="Garamond"/>
          <w:i w:val="0"/>
          <w:sz w:val="24"/>
          <w:szCs w:val="24"/>
        </w:rPr>
        <w:t xml:space="preserve">? </w:t>
      </w:r>
    </w:p>
    <w:p w:rsidR="00AC41E4" w:rsidRPr="004F08B9" w:rsidRDefault="00AC41E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51C64" w:rsidRPr="004F08B9" w:rsidRDefault="00351C64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384433" w:rsidRPr="004F08B9" w:rsidRDefault="00384433" w:rsidP="00000605">
      <w:pPr>
        <w:jc w:val="both"/>
        <w:rPr>
          <w:rFonts w:ascii="Garamond" w:hAnsi="Garamond"/>
          <w:b/>
          <w:i w:val="0"/>
          <w:sz w:val="24"/>
          <w:szCs w:val="24"/>
        </w:rPr>
      </w:pPr>
    </w:p>
    <w:p w:rsidR="00B35615" w:rsidRPr="004F08B9" w:rsidRDefault="00123FA5" w:rsidP="002B269C">
      <w:pPr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Have you ever been part of the budge</w:t>
      </w:r>
      <w:r w:rsidR="004961EB" w:rsidRPr="004F08B9">
        <w:rPr>
          <w:rFonts w:ascii="Garamond" w:hAnsi="Garamond"/>
          <w:i w:val="0"/>
          <w:sz w:val="24"/>
          <w:szCs w:val="24"/>
        </w:rPr>
        <w:t xml:space="preserve">t training conducted by NCDHR? </w:t>
      </w:r>
    </w:p>
    <w:p w:rsidR="00556D9D" w:rsidRPr="004F08B9" w:rsidRDefault="00556D9D" w:rsidP="002B269C">
      <w:pPr>
        <w:rPr>
          <w:rFonts w:ascii="Garamond" w:hAnsi="Garamond"/>
          <w:b/>
          <w:i w:val="0"/>
          <w:sz w:val="24"/>
          <w:szCs w:val="24"/>
        </w:rPr>
      </w:pPr>
    </w:p>
    <w:p w:rsidR="00556D9D" w:rsidRPr="004F08B9" w:rsidRDefault="00556D9D" w:rsidP="002B269C">
      <w:pPr>
        <w:rPr>
          <w:rFonts w:ascii="Garamond" w:hAnsi="Garamond"/>
          <w:b/>
          <w:i w:val="0"/>
          <w:sz w:val="24"/>
          <w:szCs w:val="24"/>
        </w:rPr>
      </w:pPr>
    </w:p>
    <w:p w:rsidR="00ED4616" w:rsidRPr="004F08B9" w:rsidRDefault="00FB2465" w:rsidP="00FB2465">
      <w:pPr>
        <w:tabs>
          <w:tab w:val="left" w:pos="1800"/>
        </w:tabs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ab/>
      </w:r>
    </w:p>
    <w:p w:rsidR="004D091C" w:rsidRDefault="004D091C" w:rsidP="002B269C">
      <w:pPr>
        <w:rPr>
          <w:rFonts w:ascii="Garamond" w:hAnsi="Garamond"/>
          <w:b/>
          <w:i w:val="0"/>
          <w:sz w:val="24"/>
          <w:szCs w:val="24"/>
        </w:rPr>
      </w:pPr>
    </w:p>
    <w:p w:rsidR="008A6417" w:rsidRDefault="008A6417" w:rsidP="002B269C">
      <w:pPr>
        <w:rPr>
          <w:rFonts w:ascii="Garamond" w:hAnsi="Garamond"/>
          <w:b/>
          <w:i w:val="0"/>
          <w:sz w:val="24"/>
          <w:szCs w:val="24"/>
        </w:rPr>
      </w:pPr>
    </w:p>
    <w:p w:rsidR="00AE5053" w:rsidRPr="004F08B9" w:rsidRDefault="00AE5053" w:rsidP="002B269C">
      <w:pPr>
        <w:rPr>
          <w:rFonts w:ascii="Garamond" w:hAnsi="Garamond"/>
          <w:b/>
          <w:i w:val="0"/>
          <w:sz w:val="24"/>
          <w:szCs w:val="24"/>
        </w:rPr>
      </w:pPr>
    </w:p>
    <w:p w:rsidR="000D4604" w:rsidRPr="004F08B9" w:rsidRDefault="004D091C" w:rsidP="004D091C">
      <w:pPr>
        <w:pStyle w:val="Title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lastRenderedPageBreak/>
        <w:t>Part D: How to Apply</w:t>
      </w:r>
    </w:p>
    <w:p w:rsidR="00E735B5" w:rsidRPr="004F08B9" w:rsidRDefault="00E735B5" w:rsidP="00616ABC">
      <w:pPr>
        <w:spacing w:line="276" w:lineRule="auto"/>
        <w:jc w:val="both"/>
        <w:rPr>
          <w:rFonts w:ascii="Garamond" w:hAnsi="Garamond"/>
          <w:i w:val="0"/>
          <w:sz w:val="24"/>
          <w:szCs w:val="24"/>
        </w:rPr>
      </w:pPr>
    </w:p>
    <w:p w:rsidR="00345063" w:rsidRPr="00AE5053" w:rsidRDefault="006D22E6" w:rsidP="00616ABC">
      <w:pPr>
        <w:spacing w:line="276" w:lineRule="auto"/>
        <w:jc w:val="both"/>
        <w:rPr>
          <w:rFonts w:ascii="Garamond" w:hAnsi="Garamond"/>
          <w:b/>
          <w:i w:val="0"/>
          <w:sz w:val="24"/>
          <w:szCs w:val="24"/>
        </w:rPr>
      </w:pPr>
      <w:r w:rsidRPr="00AE5053">
        <w:rPr>
          <w:rFonts w:ascii="Garamond" w:hAnsi="Garamond"/>
          <w:b/>
          <w:i w:val="0"/>
          <w:sz w:val="24"/>
          <w:szCs w:val="24"/>
        </w:rPr>
        <w:t xml:space="preserve">Send your Application form to </w:t>
      </w:r>
      <w:r w:rsidR="002279C1" w:rsidRPr="00AE5053">
        <w:rPr>
          <w:rFonts w:ascii="Garamond" w:hAnsi="Garamond"/>
          <w:b/>
          <w:i w:val="0"/>
          <w:sz w:val="24"/>
          <w:szCs w:val="24"/>
        </w:rPr>
        <w:t xml:space="preserve">juno@ncdhr.org.in and </w:t>
      </w:r>
      <w:hyperlink r:id="rId7" w:history="1">
        <w:r w:rsidR="00346389" w:rsidRPr="00AE5053">
          <w:rPr>
            <w:rStyle w:val="Hyperlink"/>
            <w:rFonts w:ascii="Garamond" w:hAnsi="Garamond"/>
            <w:b/>
            <w:i w:val="0"/>
            <w:color w:val="auto"/>
            <w:sz w:val="24"/>
            <w:szCs w:val="24"/>
            <w:u w:val="none"/>
          </w:rPr>
          <w:t>sindhuk@ncdhr.org</w:t>
        </w:r>
      </w:hyperlink>
      <w:r w:rsidR="00346389" w:rsidRPr="00AE5053">
        <w:rPr>
          <w:rFonts w:ascii="Garamond" w:hAnsi="Garamond"/>
          <w:b/>
          <w:i w:val="0"/>
          <w:sz w:val="24"/>
          <w:szCs w:val="24"/>
        </w:rPr>
        <w:t>.</w:t>
      </w:r>
      <w:r w:rsidR="00923387" w:rsidRPr="00AE5053">
        <w:rPr>
          <w:rFonts w:ascii="Garamond" w:hAnsi="Garamond"/>
          <w:b/>
          <w:i w:val="0"/>
          <w:sz w:val="24"/>
          <w:szCs w:val="24"/>
        </w:rPr>
        <w:t xml:space="preserve">in </w:t>
      </w:r>
      <w:r w:rsidR="00F7584A">
        <w:rPr>
          <w:rFonts w:ascii="Garamond" w:hAnsi="Garamond"/>
          <w:b/>
          <w:i w:val="0"/>
          <w:sz w:val="24"/>
          <w:szCs w:val="24"/>
        </w:rPr>
        <w:t>before 10</w:t>
      </w:r>
      <w:r w:rsidRPr="00AE5053">
        <w:rPr>
          <w:rFonts w:ascii="Garamond" w:hAnsi="Garamond"/>
          <w:b/>
          <w:i w:val="0"/>
          <w:sz w:val="24"/>
          <w:szCs w:val="24"/>
          <w:vertAlign w:val="superscript"/>
        </w:rPr>
        <w:t>th</w:t>
      </w:r>
      <w:r w:rsidRPr="00AE5053">
        <w:rPr>
          <w:rFonts w:ascii="Garamond" w:hAnsi="Garamond"/>
          <w:b/>
          <w:i w:val="0"/>
          <w:sz w:val="24"/>
          <w:szCs w:val="24"/>
        </w:rPr>
        <w:t xml:space="preserve"> </w:t>
      </w:r>
      <w:r w:rsidR="00F7584A">
        <w:rPr>
          <w:rFonts w:ascii="Garamond" w:hAnsi="Garamond"/>
          <w:b/>
          <w:i w:val="0"/>
          <w:sz w:val="24"/>
          <w:szCs w:val="24"/>
        </w:rPr>
        <w:t>April 2020</w:t>
      </w:r>
      <w:r w:rsidRPr="00AE5053">
        <w:rPr>
          <w:rFonts w:ascii="Garamond" w:hAnsi="Garamond"/>
          <w:b/>
          <w:i w:val="0"/>
          <w:sz w:val="24"/>
          <w:szCs w:val="24"/>
        </w:rPr>
        <w:t xml:space="preserve">. </w:t>
      </w:r>
    </w:p>
    <w:p w:rsidR="0088157D" w:rsidRPr="004F08B9" w:rsidRDefault="00556D9D" w:rsidP="00616ABC">
      <w:pPr>
        <w:spacing w:line="276" w:lineRule="auto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The registration fee for Budget tra</w:t>
      </w:r>
      <w:r w:rsidR="00CB042B" w:rsidRPr="004F08B9">
        <w:rPr>
          <w:rFonts w:ascii="Garamond" w:hAnsi="Garamond"/>
          <w:i w:val="0"/>
          <w:sz w:val="24"/>
          <w:szCs w:val="24"/>
        </w:rPr>
        <w:t xml:space="preserve">ining </w:t>
      </w:r>
      <w:r w:rsidR="006D22E6" w:rsidRPr="004F08B9">
        <w:rPr>
          <w:rFonts w:ascii="Garamond" w:hAnsi="Garamond"/>
          <w:i w:val="0"/>
          <w:sz w:val="24"/>
          <w:szCs w:val="24"/>
        </w:rPr>
        <w:t>is Rs</w:t>
      </w:r>
      <w:r w:rsidR="00345063" w:rsidRPr="004F08B9">
        <w:rPr>
          <w:rFonts w:ascii="Garamond" w:hAnsi="Garamond"/>
          <w:i w:val="0"/>
          <w:sz w:val="24"/>
          <w:szCs w:val="24"/>
        </w:rPr>
        <w:t>.</w:t>
      </w:r>
      <w:r w:rsidR="00CB042B" w:rsidRPr="004F08B9">
        <w:rPr>
          <w:rFonts w:ascii="Garamond" w:hAnsi="Garamond"/>
          <w:i w:val="0"/>
          <w:sz w:val="24"/>
          <w:szCs w:val="24"/>
        </w:rPr>
        <w:t xml:space="preserve"> </w:t>
      </w:r>
      <w:r w:rsidR="00FB2465">
        <w:rPr>
          <w:rFonts w:ascii="Garamond" w:hAnsi="Garamond"/>
          <w:i w:val="0"/>
          <w:sz w:val="24"/>
          <w:szCs w:val="24"/>
        </w:rPr>
        <w:t>20</w:t>
      </w:r>
      <w:r w:rsidR="00CB042B" w:rsidRPr="004F08B9">
        <w:rPr>
          <w:rFonts w:ascii="Garamond" w:hAnsi="Garamond"/>
          <w:i w:val="0"/>
          <w:sz w:val="24"/>
          <w:szCs w:val="24"/>
        </w:rPr>
        <w:t xml:space="preserve">,000 </w:t>
      </w:r>
      <w:r w:rsidRPr="004F08B9">
        <w:rPr>
          <w:rFonts w:ascii="Garamond" w:hAnsi="Garamond"/>
          <w:i w:val="0"/>
          <w:sz w:val="24"/>
          <w:szCs w:val="24"/>
        </w:rPr>
        <w:t>per person</w:t>
      </w:r>
      <w:r w:rsidR="0024535A" w:rsidRPr="004F08B9">
        <w:rPr>
          <w:rFonts w:ascii="Garamond" w:hAnsi="Garamond"/>
          <w:i w:val="0"/>
          <w:sz w:val="24"/>
          <w:szCs w:val="24"/>
        </w:rPr>
        <w:t xml:space="preserve"> </w:t>
      </w:r>
      <w:r w:rsidR="00615A6F" w:rsidRPr="004F08B9">
        <w:rPr>
          <w:rFonts w:ascii="Garamond" w:hAnsi="Garamond"/>
          <w:i w:val="0"/>
          <w:sz w:val="24"/>
          <w:szCs w:val="24"/>
        </w:rPr>
        <w:t>which includes</w:t>
      </w:r>
      <w:r w:rsidR="0024535A" w:rsidRPr="004F08B9">
        <w:rPr>
          <w:rFonts w:ascii="Garamond" w:hAnsi="Garamond"/>
          <w:i w:val="0"/>
          <w:sz w:val="24"/>
          <w:szCs w:val="24"/>
        </w:rPr>
        <w:t xml:space="preserve"> accommodation and food</w:t>
      </w:r>
      <w:r w:rsidR="004C1467" w:rsidRPr="004F08B9">
        <w:rPr>
          <w:rFonts w:ascii="Garamond" w:hAnsi="Garamond"/>
          <w:i w:val="0"/>
          <w:sz w:val="24"/>
          <w:szCs w:val="24"/>
        </w:rPr>
        <w:t xml:space="preserve"> and Rs</w:t>
      </w:r>
      <w:r w:rsidR="00345063" w:rsidRPr="004F08B9">
        <w:rPr>
          <w:rFonts w:ascii="Garamond" w:hAnsi="Garamond"/>
          <w:i w:val="0"/>
          <w:sz w:val="24"/>
          <w:szCs w:val="24"/>
        </w:rPr>
        <w:t>.</w:t>
      </w:r>
      <w:r w:rsidR="004C1467" w:rsidRPr="004F08B9">
        <w:rPr>
          <w:rFonts w:ascii="Garamond" w:hAnsi="Garamond"/>
          <w:i w:val="0"/>
          <w:sz w:val="24"/>
          <w:szCs w:val="24"/>
        </w:rPr>
        <w:t xml:space="preserve"> </w:t>
      </w:r>
      <w:r w:rsidR="00FB2465">
        <w:rPr>
          <w:rFonts w:ascii="Garamond" w:hAnsi="Garamond"/>
          <w:i w:val="0"/>
          <w:sz w:val="24"/>
          <w:szCs w:val="24"/>
        </w:rPr>
        <w:t>15</w:t>
      </w:r>
      <w:r w:rsidR="00346389" w:rsidRPr="004F08B9">
        <w:rPr>
          <w:rFonts w:ascii="Garamond" w:hAnsi="Garamond"/>
          <w:i w:val="0"/>
          <w:sz w:val="24"/>
          <w:szCs w:val="24"/>
        </w:rPr>
        <w:t>,</w:t>
      </w:r>
      <w:r w:rsidR="004C1467" w:rsidRPr="004F08B9">
        <w:rPr>
          <w:rFonts w:ascii="Garamond" w:hAnsi="Garamond"/>
          <w:i w:val="0"/>
          <w:sz w:val="24"/>
          <w:szCs w:val="24"/>
        </w:rPr>
        <w:t>000 for non-resident</w:t>
      </w:r>
      <w:r w:rsidR="00AC5453">
        <w:rPr>
          <w:rFonts w:ascii="Garamond" w:hAnsi="Garamond"/>
          <w:i w:val="0"/>
          <w:sz w:val="24"/>
          <w:szCs w:val="24"/>
        </w:rPr>
        <w:t>ial</w:t>
      </w:r>
      <w:r w:rsidR="004C1467" w:rsidRPr="004F08B9">
        <w:rPr>
          <w:rFonts w:ascii="Garamond" w:hAnsi="Garamond"/>
          <w:i w:val="0"/>
          <w:sz w:val="24"/>
          <w:szCs w:val="24"/>
        </w:rPr>
        <w:t xml:space="preserve"> participants</w:t>
      </w:r>
      <w:r w:rsidRPr="004F08B9">
        <w:rPr>
          <w:rFonts w:ascii="Garamond" w:hAnsi="Garamond"/>
          <w:i w:val="0"/>
          <w:sz w:val="24"/>
          <w:szCs w:val="24"/>
        </w:rPr>
        <w:t xml:space="preserve">. </w:t>
      </w:r>
      <w:r w:rsidR="003C263A" w:rsidRPr="004F08B9">
        <w:rPr>
          <w:rFonts w:ascii="Garamond" w:hAnsi="Garamond"/>
          <w:i w:val="0"/>
          <w:sz w:val="24"/>
          <w:szCs w:val="24"/>
        </w:rPr>
        <w:t xml:space="preserve">There will be discounts depending on the number of participants from an organisation. </w:t>
      </w:r>
      <w:r w:rsidRPr="004F08B9">
        <w:rPr>
          <w:rFonts w:ascii="Garamond" w:hAnsi="Garamond"/>
          <w:i w:val="0"/>
          <w:sz w:val="24"/>
          <w:szCs w:val="24"/>
        </w:rPr>
        <w:t xml:space="preserve">All participants </w:t>
      </w:r>
      <w:r w:rsidR="00754FDA" w:rsidRPr="004F08B9">
        <w:rPr>
          <w:rFonts w:ascii="Garamond" w:hAnsi="Garamond"/>
          <w:i w:val="0"/>
          <w:sz w:val="24"/>
          <w:szCs w:val="24"/>
        </w:rPr>
        <w:t xml:space="preserve">are expected </w:t>
      </w:r>
      <w:r w:rsidR="004661A8" w:rsidRPr="004F08B9">
        <w:rPr>
          <w:rFonts w:ascii="Garamond" w:hAnsi="Garamond"/>
          <w:i w:val="0"/>
          <w:sz w:val="24"/>
          <w:szCs w:val="24"/>
        </w:rPr>
        <w:t>to cover their travel related expenses.</w:t>
      </w:r>
      <w:r w:rsidR="004E1F31" w:rsidRPr="004F08B9">
        <w:rPr>
          <w:rFonts w:ascii="Garamond" w:hAnsi="Garamond"/>
          <w:i w:val="0"/>
          <w:sz w:val="24"/>
          <w:szCs w:val="24"/>
        </w:rPr>
        <w:t xml:space="preserve"> Shortlisted parti</w:t>
      </w:r>
      <w:r w:rsidR="006D22E6" w:rsidRPr="004F08B9">
        <w:rPr>
          <w:rFonts w:ascii="Garamond" w:hAnsi="Garamond"/>
          <w:i w:val="0"/>
          <w:sz w:val="24"/>
          <w:szCs w:val="24"/>
        </w:rPr>
        <w:t xml:space="preserve">cipants will be </w:t>
      </w:r>
      <w:r w:rsidR="00436A2B" w:rsidRPr="004F08B9">
        <w:rPr>
          <w:rFonts w:ascii="Garamond" w:hAnsi="Garamond"/>
          <w:i w:val="0"/>
          <w:sz w:val="24"/>
          <w:szCs w:val="24"/>
        </w:rPr>
        <w:t>notified</w:t>
      </w:r>
      <w:r w:rsidR="006D22E6" w:rsidRPr="004F08B9">
        <w:rPr>
          <w:rFonts w:ascii="Garamond" w:hAnsi="Garamond"/>
          <w:i w:val="0"/>
          <w:sz w:val="24"/>
          <w:szCs w:val="24"/>
        </w:rPr>
        <w:t xml:space="preserve"> by 2</w:t>
      </w:r>
      <w:r w:rsidR="00F7584A">
        <w:rPr>
          <w:rFonts w:ascii="Garamond" w:hAnsi="Garamond"/>
          <w:i w:val="0"/>
          <w:sz w:val="24"/>
          <w:szCs w:val="24"/>
        </w:rPr>
        <w:t>0</w:t>
      </w:r>
      <w:r w:rsidR="006D22E6" w:rsidRPr="004F08B9">
        <w:rPr>
          <w:rFonts w:ascii="Garamond" w:hAnsi="Garamond"/>
          <w:i w:val="0"/>
          <w:sz w:val="24"/>
          <w:szCs w:val="24"/>
          <w:vertAlign w:val="superscript"/>
        </w:rPr>
        <w:t>th</w:t>
      </w:r>
      <w:r w:rsidR="006D22E6" w:rsidRPr="004F08B9">
        <w:rPr>
          <w:rFonts w:ascii="Garamond" w:hAnsi="Garamond"/>
          <w:i w:val="0"/>
          <w:sz w:val="24"/>
          <w:szCs w:val="24"/>
        </w:rPr>
        <w:t xml:space="preserve"> </w:t>
      </w:r>
      <w:r w:rsidR="00345063" w:rsidRPr="004F08B9">
        <w:rPr>
          <w:rFonts w:ascii="Garamond" w:hAnsi="Garamond"/>
          <w:i w:val="0"/>
          <w:sz w:val="24"/>
          <w:szCs w:val="24"/>
        </w:rPr>
        <w:t>April</w:t>
      </w:r>
      <w:r w:rsidR="00F7584A">
        <w:rPr>
          <w:rFonts w:ascii="Garamond" w:hAnsi="Garamond"/>
          <w:i w:val="0"/>
          <w:sz w:val="24"/>
          <w:szCs w:val="24"/>
        </w:rPr>
        <w:t xml:space="preserve"> 2020</w:t>
      </w:r>
      <w:r w:rsidR="004E1F31" w:rsidRPr="004F08B9">
        <w:rPr>
          <w:rFonts w:ascii="Garamond" w:hAnsi="Garamond"/>
          <w:i w:val="0"/>
          <w:sz w:val="24"/>
          <w:szCs w:val="24"/>
        </w:rPr>
        <w:t xml:space="preserve">. </w:t>
      </w:r>
    </w:p>
    <w:p w:rsidR="001D4C66" w:rsidRPr="004F08B9" w:rsidRDefault="00345063" w:rsidP="00616ABC">
      <w:pPr>
        <w:spacing w:line="276" w:lineRule="auto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t>Fee Payment information</w:t>
      </w:r>
      <w:r w:rsidRPr="004F08B9">
        <w:rPr>
          <w:rFonts w:ascii="Garamond" w:hAnsi="Garamond"/>
          <w:i w:val="0"/>
          <w:sz w:val="24"/>
          <w:szCs w:val="24"/>
        </w:rPr>
        <w:t xml:space="preserve">: </w:t>
      </w:r>
    </w:p>
    <w:p w:rsidR="00384433" w:rsidRPr="004F08B9" w:rsidRDefault="007D7BC2" w:rsidP="00944E52">
      <w:pPr>
        <w:spacing w:line="276" w:lineRule="auto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You can pay the fee either by cheque or by direct bank transfer/NEFT.</w:t>
      </w:r>
      <w:r w:rsidR="00616ABC" w:rsidRPr="004F08B9">
        <w:rPr>
          <w:rFonts w:ascii="Garamond" w:hAnsi="Garamond"/>
          <w:i w:val="0"/>
          <w:sz w:val="24"/>
          <w:szCs w:val="24"/>
        </w:rPr>
        <w:t xml:space="preserve"> </w:t>
      </w:r>
      <w:r w:rsidR="00345063" w:rsidRPr="004F08B9">
        <w:rPr>
          <w:rFonts w:ascii="Garamond" w:hAnsi="Garamond"/>
          <w:i w:val="0"/>
          <w:sz w:val="24"/>
          <w:szCs w:val="24"/>
        </w:rPr>
        <w:t xml:space="preserve">We request you to drop a cheque in favour of “SWADHIKAR” </w:t>
      </w:r>
      <w:r w:rsidR="001D4C66" w:rsidRPr="004F08B9">
        <w:rPr>
          <w:rFonts w:ascii="Garamond" w:hAnsi="Garamond"/>
          <w:i w:val="0"/>
          <w:sz w:val="24"/>
          <w:szCs w:val="24"/>
        </w:rPr>
        <w:t>in case you are paying via cheque. Please</w:t>
      </w:r>
      <w:r w:rsidR="00345063" w:rsidRPr="004F08B9">
        <w:rPr>
          <w:rFonts w:ascii="Garamond" w:hAnsi="Garamond"/>
          <w:i w:val="0"/>
          <w:sz w:val="24"/>
          <w:szCs w:val="24"/>
        </w:rPr>
        <w:t xml:space="preserve"> send us the cheque </w:t>
      </w:r>
      <w:r w:rsidR="001D4C66" w:rsidRPr="004F08B9">
        <w:rPr>
          <w:rFonts w:ascii="Garamond" w:hAnsi="Garamond"/>
          <w:i w:val="0"/>
          <w:sz w:val="24"/>
          <w:szCs w:val="24"/>
        </w:rPr>
        <w:t xml:space="preserve">/transfer details by email </w:t>
      </w:r>
      <w:r w:rsidR="00345063" w:rsidRPr="004F08B9">
        <w:rPr>
          <w:rFonts w:ascii="Garamond" w:hAnsi="Garamond"/>
          <w:i w:val="0"/>
          <w:sz w:val="24"/>
          <w:szCs w:val="24"/>
        </w:rPr>
        <w:t xml:space="preserve">for tracking your </w:t>
      </w:r>
      <w:r w:rsidRPr="004F08B9">
        <w:rPr>
          <w:rFonts w:ascii="Garamond" w:hAnsi="Garamond"/>
          <w:i w:val="0"/>
          <w:sz w:val="24"/>
          <w:szCs w:val="24"/>
        </w:rPr>
        <w:t>payment.</w:t>
      </w:r>
    </w:p>
    <w:p w:rsidR="00AF4AA7" w:rsidRPr="004F08B9" w:rsidRDefault="00AF4AA7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AF4AA7" w:rsidRPr="004F08B9" w:rsidRDefault="00AF4AA7" w:rsidP="00AF4AA7">
      <w:pPr>
        <w:pStyle w:val="Title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t>Part E: Administrative Information</w:t>
      </w:r>
    </w:p>
    <w:p w:rsidR="00AF4AA7" w:rsidRPr="004F08B9" w:rsidRDefault="00AF4AA7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8760FA" w:rsidRPr="004F08B9" w:rsidRDefault="008760FA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>Please specify if you have any special requirements in terms of food or health related requirements.</w:t>
      </w:r>
    </w:p>
    <w:p w:rsidR="008760FA" w:rsidRPr="004F08B9" w:rsidRDefault="008760FA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8760FA" w:rsidRPr="004F08B9" w:rsidRDefault="008760FA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 xml:space="preserve"> </w:t>
      </w:r>
    </w:p>
    <w:p w:rsidR="00B815E3" w:rsidRPr="004F08B9" w:rsidRDefault="00B815E3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B815E3" w:rsidRPr="004F08B9" w:rsidRDefault="00206DAF" w:rsidP="00B815E3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  <w:r w:rsidRPr="004F08B9">
        <w:rPr>
          <w:rFonts w:ascii="Garamond" w:hAnsi="Garamond"/>
          <w:i w:val="0"/>
          <w:sz w:val="24"/>
          <w:szCs w:val="24"/>
        </w:rPr>
        <w:t xml:space="preserve">Please carry your laptops for the hands-on training. </w:t>
      </w:r>
      <w:r w:rsidR="008760FA" w:rsidRPr="004F08B9">
        <w:rPr>
          <w:rFonts w:ascii="Garamond" w:hAnsi="Garamond"/>
          <w:i w:val="0"/>
          <w:sz w:val="24"/>
          <w:szCs w:val="24"/>
        </w:rPr>
        <w:t xml:space="preserve">Please note participation in the training will be on first come first served basis. </w:t>
      </w:r>
      <w:r w:rsidR="00AE5053">
        <w:rPr>
          <w:rFonts w:ascii="Garamond" w:hAnsi="Garamond"/>
          <w:i w:val="0"/>
          <w:sz w:val="24"/>
          <w:szCs w:val="24"/>
        </w:rPr>
        <w:t xml:space="preserve">For any queries write to us at </w:t>
      </w:r>
      <w:r w:rsidR="00AE5053" w:rsidRPr="004F08B9">
        <w:rPr>
          <w:rFonts w:ascii="Garamond" w:hAnsi="Garamond"/>
          <w:i w:val="0"/>
          <w:sz w:val="24"/>
          <w:szCs w:val="24"/>
        </w:rPr>
        <w:t>juno@ncdhr.org.in</w:t>
      </w:r>
      <w:r w:rsidR="00B815E3" w:rsidRPr="004F08B9">
        <w:rPr>
          <w:rFonts w:ascii="Garamond" w:hAnsi="Garamond"/>
          <w:i w:val="0"/>
          <w:sz w:val="24"/>
          <w:szCs w:val="24"/>
        </w:rPr>
        <w:t xml:space="preserve"> or sindhuk@ncdhr.org.in (Incomplete applications will not be considered). </w:t>
      </w:r>
    </w:p>
    <w:p w:rsidR="00B815E3" w:rsidRPr="004F08B9" w:rsidRDefault="00B815E3" w:rsidP="00601F95">
      <w:pPr>
        <w:tabs>
          <w:tab w:val="left" w:pos="900"/>
        </w:tabs>
        <w:spacing w:after="0"/>
        <w:jc w:val="both"/>
        <w:rPr>
          <w:rFonts w:ascii="Garamond" w:hAnsi="Garamond"/>
          <w:i w:val="0"/>
          <w:sz w:val="24"/>
          <w:szCs w:val="24"/>
        </w:rPr>
      </w:pPr>
    </w:p>
    <w:p w:rsidR="00944E52" w:rsidRPr="004F08B9" w:rsidRDefault="00944E52" w:rsidP="00384433">
      <w:pPr>
        <w:shd w:val="clear" w:color="auto" w:fill="FFFFFF"/>
        <w:spacing w:after="0" w:line="276" w:lineRule="auto"/>
        <w:rPr>
          <w:rFonts w:ascii="Garamond" w:eastAsia="Times New Roman" w:hAnsi="Garamond" w:cs="Segoe UI"/>
          <w:b/>
          <w:i w:val="0"/>
          <w:color w:val="000000"/>
          <w:sz w:val="24"/>
          <w:szCs w:val="24"/>
        </w:rPr>
      </w:pPr>
    </w:p>
    <w:p w:rsidR="00556D9D" w:rsidRPr="004F08B9" w:rsidRDefault="004661A8" w:rsidP="00384433">
      <w:pPr>
        <w:shd w:val="clear" w:color="auto" w:fill="FFFFFF"/>
        <w:spacing w:after="0" w:line="276" w:lineRule="auto"/>
        <w:rPr>
          <w:rFonts w:ascii="Garamond" w:eastAsia="Times New Roman" w:hAnsi="Garamond" w:cs="Segoe UI"/>
          <w:b/>
          <w:i w:val="0"/>
          <w:color w:val="000000"/>
          <w:sz w:val="24"/>
          <w:szCs w:val="24"/>
        </w:rPr>
      </w:pPr>
      <w:r w:rsidRPr="004F08B9">
        <w:rPr>
          <w:rFonts w:ascii="Garamond" w:eastAsia="Times New Roman" w:hAnsi="Garamond" w:cs="Segoe UI"/>
          <w:b/>
          <w:i w:val="0"/>
          <w:color w:val="000000"/>
          <w:sz w:val="24"/>
          <w:szCs w:val="24"/>
        </w:rPr>
        <w:t xml:space="preserve">NCDHR-National </w:t>
      </w:r>
      <w:r w:rsidR="00944E52" w:rsidRPr="004F08B9">
        <w:rPr>
          <w:rFonts w:ascii="Garamond" w:eastAsia="Times New Roman" w:hAnsi="Garamond" w:cs="Segoe UI"/>
          <w:b/>
          <w:i w:val="0"/>
          <w:color w:val="000000"/>
          <w:sz w:val="24"/>
          <w:szCs w:val="24"/>
        </w:rPr>
        <w:t xml:space="preserve">Campaign on Dalit Human Rights </w:t>
      </w:r>
      <w:r w:rsidRPr="004F08B9">
        <w:rPr>
          <w:rFonts w:ascii="Garamond" w:eastAsia="Times New Roman" w:hAnsi="Garamond" w:cs="Segoe UI"/>
          <w:b/>
          <w:i w:val="0"/>
          <w:color w:val="000000"/>
          <w:sz w:val="24"/>
          <w:szCs w:val="24"/>
        </w:rPr>
        <w:br/>
        <w:t>New Delhi - 110 008</w:t>
      </w:r>
      <w:r w:rsidRPr="004F08B9">
        <w:rPr>
          <w:rFonts w:ascii="Garamond" w:eastAsia="Times New Roman" w:hAnsi="Garamond" w:cs="Segoe UI"/>
          <w:b/>
          <w:i w:val="0"/>
          <w:color w:val="000000"/>
          <w:sz w:val="24"/>
          <w:szCs w:val="24"/>
          <w:shd w:val="clear" w:color="auto" w:fill="FFFFFF"/>
        </w:rPr>
        <w:br/>
      </w:r>
      <w:r w:rsidRPr="004F08B9">
        <w:rPr>
          <w:rFonts w:ascii="Garamond" w:eastAsia="Times New Roman" w:hAnsi="Garamond" w:cs="Segoe UI"/>
          <w:b/>
          <w:i w:val="0"/>
          <w:sz w:val="24"/>
          <w:szCs w:val="24"/>
          <w:u w:val="single"/>
        </w:rPr>
        <w:t>www.ncdhr.org.i</w:t>
      </w:r>
      <w:r w:rsidR="003F248B" w:rsidRPr="004F08B9">
        <w:rPr>
          <w:rFonts w:ascii="Garamond" w:eastAsia="Times New Roman" w:hAnsi="Garamond" w:cs="Segoe UI"/>
          <w:b/>
          <w:i w:val="0"/>
          <w:sz w:val="24"/>
          <w:szCs w:val="24"/>
          <w:u w:val="single"/>
        </w:rPr>
        <w:t>n</w:t>
      </w:r>
    </w:p>
    <w:p w:rsidR="00556D9D" w:rsidRPr="004F08B9" w:rsidRDefault="00556D9D" w:rsidP="007B59F3">
      <w:pPr>
        <w:tabs>
          <w:tab w:val="left" w:pos="900"/>
        </w:tabs>
        <w:spacing w:line="276" w:lineRule="auto"/>
        <w:jc w:val="both"/>
        <w:rPr>
          <w:rFonts w:ascii="Garamond" w:hAnsi="Garamond"/>
          <w:i w:val="0"/>
          <w:sz w:val="24"/>
          <w:szCs w:val="24"/>
        </w:rPr>
      </w:pPr>
    </w:p>
    <w:p w:rsidR="00C86D6D" w:rsidRPr="004F08B9" w:rsidRDefault="00C86D6D" w:rsidP="002B269C">
      <w:pPr>
        <w:tabs>
          <w:tab w:val="left" w:pos="900"/>
        </w:tabs>
        <w:jc w:val="both"/>
        <w:rPr>
          <w:rFonts w:ascii="Garamond" w:hAnsi="Garamond"/>
          <w:i w:val="0"/>
          <w:sz w:val="24"/>
          <w:szCs w:val="24"/>
        </w:rPr>
      </w:pPr>
    </w:p>
    <w:p w:rsidR="00556D9D" w:rsidRPr="004F08B9" w:rsidRDefault="00556D9D" w:rsidP="00556D9D">
      <w:pPr>
        <w:jc w:val="both"/>
        <w:rPr>
          <w:rFonts w:ascii="Garamond" w:hAnsi="Garamond"/>
          <w:b/>
          <w:i w:val="0"/>
          <w:sz w:val="24"/>
          <w:szCs w:val="24"/>
        </w:rPr>
      </w:pPr>
      <w:r w:rsidRPr="004F08B9">
        <w:rPr>
          <w:rFonts w:ascii="Garamond" w:hAnsi="Garamond"/>
          <w:b/>
          <w:i w:val="0"/>
          <w:sz w:val="24"/>
          <w:szCs w:val="24"/>
        </w:rPr>
        <w:t>Date: __________________                                 Applicant Signature: _____________________</w:t>
      </w:r>
    </w:p>
    <w:sectPr w:rsidR="00556D9D" w:rsidRPr="004F08B9" w:rsidSect="004F08B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26"/>
    <w:rsid w:val="00000605"/>
    <w:rsid w:val="000019AB"/>
    <w:rsid w:val="0002038B"/>
    <w:rsid w:val="0002762F"/>
    <w:rsid w:val="0003459B"/>
    <w:rsid w:val="00036523"/>
    <w:rsid w:val="00051673"/>
    <w:rsid w:val="00067BE5"/>
    <w:rsid w:val="00080062"/>
    <w:rsid w:val="00082183"/>
    <w:rsid w:val="00083629"/>
    <w:rsid w:val="000A7545"/>
    <w:rsid w:val="000C1890"/>
    <w:rsid w:val="000C3453"/>
    <w:rsid w:val="000D4604"/>
    <w:rsid w:val="000D4AD2"/>
    <w:rsid w:val="000D509E"/>
    <w:rsid w:val="000F15F0"/>
    <w:rsid w:val="000F2A63"/>
    <w:rsid w:val="00110CC3"/>
    <w:rsid w:val="00115ED3"/>
    <w:rsid w:val="00123FA5"/>
    <w:rsid w:val="001567DD"/>
    <w:rsid w:val="00162A90"/>
    <w:rsid w:val="00173AF3"/>
    <w:rsid w:val="00174413"/>
    <w:rsid w:val="001763E5"/>
    <w:rsid w:val="001816C0"/>
    <w:rsid w:val="00193A72"/>
    <w:rsid w:val="001B1D6C"/>
    <w:rsid w:val="001B63A1"/>
    <w:rsid w:val="001D0AD1"/>
    <w:rsid w:val="001D4C66"/>
    <w:rsid w:val="001F044E"/>
    <w:rsid w:val="00201CE3"/>
    <w:rsid w:val="002029D6"/>
    <w:rsid w:val="00206DAF"/>
    <w:rsid w:val="00207AEF"/>
    <w:rsid w:val="0021216B"/>
    <w:rsid w:val="00225477"/>
    <w:rsid w:val="0022700A"/>
    <w:rsid w:val="002279C1"/>
    <w:rsid w:val="002349E8"/>
    <w:rsid w:val="0024535A"/>
    <w:rsid w:val="0025070C"/>
    <w:rsid w:val="00275B64"/>
    <w:rsid w:val="0027625B"/>
    <w:rsid w:val="00283386"/>
    <w:rsid w:val="00285BD2"/>
    <w:rsid w:val="00296AE7"/>
    <w:rsid w:val="002B251B"/>
    <w:rsid w:val="002B269C"/>
    <w:rsid w:val="002B5014"/>
    <w:rsid w:val="002B6E74"/>
    <w:rsid w:val="002C6C2F"/>
    <w:rsid w:val="002C73EE"/>
    <w:rsid w:val="002D4265"/>
    <w:rsid w:val="002E76ED"/>
    <w:rsid w:val="003160FE"/>
    <w:rsid w:val="003250A7"/>
    <w:rsid w:val="00332D1A"/>
    <w:rsid w:val="00335C45"/>
    <w:rsid w:val="00337E8C"/>
    <w:rsid w:val="00345063"/>
    <w:rsid w:val="00346389"/>
    <w:rsid w:val="00351C64"/>
    <w:rsid w:val="0036070B"/>
    <w:rsid w:val="0036122A"/>
    <w:rsid w:val="0037732E"/>
    <w:rsid w:val="00384433"/>
    <w:rsid w:val="003A568E"/>
    <w:rsid w:val="003A669D"/>
    <w:rsid w:val="003C263A"/>
    <w:rsid w:val="003D636C"/>
    <w:rsid w:val="003E7B6E"/>
    <w:rsid w:val="003F248B"/>
    <w:rsid w:val="003F5AF6"/>
    <w:rsid w:val="004242B2"/>
    <w:rsid w:val="004309F2"/>
    <w:rsid w:val="00436A2B"/>
    <w:rsid w:val="00440DB3"/>
    <w:rsid w:val="00442013"/>
    <w:rsid w:val="0044501A"/>
    <w:rsid w:val="00446037"/>
    <w:rsid w:val="004661A8"/>
    <w:rsid w:val="00481764"/>
    <w:rsid w:val="004961EB"/>
    <w:rsid w:val="004B0221"/>
    <w:rsid w:val="004B22AA"/>
    <w:rsid w:val="004C1467"/>
    <w:rsid w:val="004C1568"/>
    <w:rsid w:val="004C750E"/>
    <w:rsid w:val="004D091C"/>
    <w:rsid w:val="004D35CA"/>
    <w:rsid w:val="004D59A3"/>
    <w:rsid w:val="004E1F31"/>
    <w:rsid w:val="004F08B9"/>
    <w:rsid w:val="004F0D12"/>
    <w:rsid w:val="004F2279"/>
    <w:rsid w:val="004F590F"/>
    <w:rsid w:val="00515172"/>
    <w:rsid w:val="00526D85"/>
    <w:rsid w:val="005461F5"/>
    <w:rsid w:val="00556D9D"/>
    <w:rsid w:val="005611AC"/>
    <w:rsid w:val="005810DE"/>
    <w:rsid w:val="005928DD"/>
    <w:rsid w:val="005A5D3D"/>
    <w:rsid w:val="005A7929"/>
    <w:rsid w:val="005B5140"/>
    <w:rsid w:val="005C0503"/>
    <w:rsid w:val="005D02C3"/>
    <w:rsid w:val="005D5E81"/>
    <w:rsid w:val="005E7451"/>
    <w:rsid w:val="00600E63"/>
    <w:rsid w:val="00601F95"/>
    <w:rsid w:val="00615A6F"/>
    <w:rsid w:val="00616928"/>
    <w:rsid w:val="00616ABC"/>
    <w:rsid w:val="00617EFD"/>
    <w:rsid w:val="006315D3"/>
    <w:rsid w:val="00636590"/>
    <w:rsid w:val="0063725F"/>
    <w:rsid w:val="0066323A"/>
    <w:rsid w:val="00664344"/>
    <w:rsid w:val="006748A7"/>
    <w:rsid w:val="00683B66"/>
    <w:rsid w:val="00690A78"/>
    <w:rsid w:val="0069241C"/>
    <w:rsid w:val="006A1D0C"/>
    <w:rsid w:val="006A300E"/>
    <w:rsid w:val="006C28C8"/>
    <w:rsid w:val="006D22E6"/>
    <w:rsid w:val="006D4185"/>
    <w:rsid w:val="006D5851"/>
    <w:rsid w:val="006E541D"/>
    <w:rsid w:val="006E5AE5"/>
    <w:rsid w:val="006E7C75"/>
    <w:rsid w:val="006E7FB0"/>
    <w:rsid w:val="006F33D2"/>
    <w:rsid w:val="00721A3F"/>
    <w:rsid w:val="00725F15"/>
    <w:rsid w:val="0075177A"/>
    <w:rsid w:val="00753887"/>
    <w:rsid w:val="00754FDA"/>
    <w:rsid w:val="0077105C"/>
    <w:rsid w:val="0077250C"/>
    <w:rsid w:val="00775E2C"/>
    <w:rsid w:val="00782FA5"/>
    <w:rsid w:val="00791826"/>
    <w:rsid w:val="007B59F3"/>
    <w:rsid w:val="007D7BC2"/>
    <w:rsid w:val="007E0DCC"/>
    <w:rsid w:val="007E6FD4"/>
    <w:rsid w:val="00805A80"/>
    <w:rsid w:val="00817ED4"/>
    <w:rsid w:val="00835C52"/>
    <w:rsid w:val="00840187"/>
    <w:rsid w:val="008654E9"/>
    <w:rsid w:val="00866872"/>
    <w:rsid w:val="008760FA"/>
    <w:rsid w:val="0088157D"/>
    <w:rsid w:val="008843D8"/>
    <w:rsid w:val="00890197"/>
    <w:rsid w:val="008A4ABC"/>
    <w:rsid w:val="008A6417"/>
    <w:rsid w:val="008C44CB"/>
    <w:rsid w:val="008D2CD8"/>
    <w:rsid w:val="008E6AE6"/>
    <w:rsid w:val="008F7281"/>
    <w:rsid w:val="008F7425"/>
    <w:rsid w:val="00912C13"/>
    <w:rsid w:val="00920CB7"/>
    <w:rsid w:val="00923387"/>
    <w:rsid w:val="009270B2"/>
    <w:rsid w:val="009372E3"/>
    <w:rsid w:val="00944E52"/>
    <w:rsid w:val="009524B6"/>
    <w:rsid w:val="0095384B"/>
    <w:rsid w:val="00965935"/>
    <w:rsid w:val="0097164D"/>
    <w:rsid w:val="009E43EB"/>
    <w:rsid w:val="009F32B5"/>
    <w:rsid w:val="00A06167"/>
    <w:rsid w:val="00A20A09"/>
    <w:rsid w:val="00A32D51"/>
    <w:rsid w:val="00A4507F"/>
    <w:rsid w:val="00A6092E"/>
    <w:rsid w:val="00A63C1F"/>
    <w:rsid w:val="00A779B4"/>
    <w:rsid w:val="00A975A1"/>
    <w:rsid w:val="00AA20CC"/>
    <w:rsid w:val="00AC41E4"/>
    <w:rsid w:val="00AC4712"/>
    <w:rsid w:val="00AC4B93"/>
    <w:rsid w:val="00AC5453"/>
    <w:rsid w:val="00AD2EC3"/>
    <w:rsid w:val="00AD51A4"/>
    <w:rsid w:val="00AE07BB"/>
    <w:rsid w:val="00AE23AC"/>
    <w:rsid w:val="00AE35D5"/>
    <w:rsid w:val="00AE5053"/>
    <w:rsid w:val="00AF4AA7"/>
    <w:rsid w:val="00B35615"/>
    <w:rsid w:val="00B50B45"/>
    <w:rsid w:val="00B67CEB"/>
    <w:rsid w:val="00B7517C"/>
    <w:rsid w:val="00B815E3"/>
    <w:rsid w:val="00B94C40"/>
    <w:rsid w:val="00BC5A1F"/>
    <w:rsid w:val="00BD0EBB"/>
    <w:rsid w:val="00BF41A1"/>
    <w:rsid w:val="00C03D7F"/>
    <w:rsid w:val="00C14EE1"/>
    <w:rsid w:val="00C2496D"/>
    <w:rsid w:val="00C309C9"/>
    <w:rsid w:val="00C30B31"/>
    <w:rsid w:val="00C42CA7"/>
    <w:rsid w:val="00C47237"/>
    <w:rsid w:val="00C60CC3"/>
    <w:rsid w:val="00C63DF7"/>
    <w:rsid w:val="00C660DC"/>
    <w:rsid w:val="00C67898"/>
    <w:rsid w:val="00C86D6D"/>
    <w:rsid w:val="00C95349"/>
    <w:rsid w:val="00CA6A26"/>
    <w:rsid w:val="00CB042B"/>
    <w:rsid w:val="00CC5757"/>
    <w:rsid w:val="00CC5F46"/>
    <w:rsid w:val="00D042E5"/>
    <w:rsid w:val="00D2404F"/>
    <w:rsid w:val="00D2718C"/>
    <w:rsid w:val="00D30C0B"/>
    <w:rsid w:val="00D30DC7"/>
    <w:rsid w:val="00D34A99"/>
    <w:rsid w:val="00D52E6C"/>
    <w:rsid w:val="00D8140D"/>
    <w:rsid w:val="00D83823"/>
    <w:rsid w:val="00DC6771"/>
    <w:rsid w:val="00DD1C47"/>
    <w:rsid w:val="00DF26D8"/>
    <w:rsid w:val="00E0329A"/>
    <w:rsid w:val="00E04CD3"/>
    <w:rsid w:val="00E0591C"/>
    <w:rsid w:val="00E0777E"/>
    <w:rsid w:val="00E26FBC"/>
    <w:rsid w:val="00E2731B"/>
    <w:rsid w:val="00E33FF4"/>
    <w:rsid w:val="00E72A5A"/>
    <w:rsid w:val="00E735B5"/>
    <w:rsid w:val="00E817DC"/>
    <w:rsid w:val="00E830CF"/>
    <w:rsid w:val="00E97DC6"/>
    <w:rsid w:val="00EA0912"/>
    <w:rsid w:val="00EC0422"/>
    <w:rsid w:val="00EC15F9"/>
    <w:rsid w:val="00ED1022"/>
    <w:rsid w:val="00ED4616"/>
    <w:rsid w:val="00EF4C5C"/>
    <w:rsid w:val="00F01F3C"/>
    <w:rsid w:val="00F035A8"/>
    <w:rsid w:val="00F072CE"/>
    <w:rsid w:val="00F132DF"/>
    <w:rsid w:val="00F2196D"/>
    <w:rsid w:val="00F67A14"/>
    <w:rsid w:val="00F7584A"/>
    <w:rsid w:val="00FA386D"/>
    <w:rsid w:val="00FB2465"/>
    <w:rsid w:val="00FB612B"/>
    <w:rsid w:val="00FC525B"/>
    <w:rsid w:val="00FD1FAE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5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5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5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5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5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5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5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5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5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5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61A8"/>
  </w:style>
  <w:style w:type="character" w:styleId="Hyperlink">
    <w:name w:val="Hyperlink"/>
    <w:basedOn w:val="DefaultParagraphFont"/>
    <w:uiPriority w:val="99"/>
    <w:unhideWhenUsed/>
    <w:rsid w:val="004661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345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345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customStyle="1" w:styleId="Default">
    <w:name w:val="Default"/>
    <w:rsid w:val="007D7B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C345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453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5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345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C3453"/>
    <w:rPr>
      <w:b/>
      <w:bCs/>
      <w:spacing w:val="0"/>
    </w:rPr>
  </w:style>
  <w:style w:type="character" w:styleId="Emphasis">
    <w:name w:val="Emphasis"/>
    <w:uiPriority w:val="20"/>
    <w:qFormat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C3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4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45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345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5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C345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C345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C345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C345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45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5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45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45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45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45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45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45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45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45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45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61A8"/>
  </w:style>
  <w:style w:type="character" w:styleId="Hyperlink">
    <w:name w:val="Hyperlink"/>
    <w:basedOn w:val="DefaultParagraphFont"/>
    <w:uiPriority w:val="99"/>
    <w:unhideWhenUsed/>
    <w:rsid w:val="004661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A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345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345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customStyle="1" w:styleId="Default">
    <w:name w:val="Default"/>
    <w:rsid w:val="007D7B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C345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45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45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45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453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45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345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C3453"/>
    <w:rPr>
      <w:b/>
      <w:bCs/>
      <w:spacing w:val="0"/>
    </w:rPr>
  </w:style>
  <w:style w:type="character" w:styleId="Emphasis">
    <w:name w:val="Emphasis"/>
    <w:uiPriority w:val="20"/>
    <w:qFormat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C3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4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345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345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45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45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C345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C345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C345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C345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C345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45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ndhuk@ncdh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7465-0409-43C5-B9C7-CE596C4E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4</cp:revision>
  <cp:lastPrinted>2020-02-18T07:16:00Z</cp:lastPrinted>
  <dcterms:created xsi:type="dcterms:W3CDTF">2020-01-07T09:07:00Z</dcterms:created>
  <dcterms:modified xsi:type="dcterms:W3CDTF">2020-02-18T07:16:00Z</dcterms:modified>
</cp:coreProperties>
</file>